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23B" w:rsidRDefault="0049323B" w:rsidP="0049323B">
      <w:pPr>
        <w:tabs>
          <w:tab w:val="left" w:pos="5520"/>
        </w:tabs>
        <w:rPr>
          <w:rFonts w:ascii="Times New Roman" w:eastAsia="Calibri" w:hAnsi="Times New Roman" w:cs="Times New Roman"/>
          <w:b/>
          <w:i/>
          <w:sz w:val="72"/>
          <w:szCs w:val="72"/>
        </w:rPr>
      </w:pPr>
      <w:r w:rsidRPr="00255CB6">
        <w:rPr>
          <w:rFonts w:ascii="Times New Roman" w:eastAsia="Calibri" w:hAnsi="Times New Roman" w:cs="Times New Roman"/>
          <w:b/>
          <w:i/>
          <w:sz w:val="72"/>
          <w:szCs w:val="72"/>
        </w:rPr>
        <w:t xml:space="preserve">             </w:t>
      </w:r>
    </w:p>
    <w:p w:rsidR="0049323B" w:rsidRPr="00255CB6" w:rsidRDefault="0049323B" w:rsidP="0049323B">
      <w:pPr>
        <w:tabs>
          <w:tab w:val="left" w:pos="5520"/>
        </w:tabs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i/>
          <w:sz w:val="72"/>
          <w:szCs w:val="72"/>
        </w:rPr>
        <w:t xml:space="preserve">            </w:t>
      </w:r>
      <w:r w:rsidRPr="00255CB6">
        <w:rPr>
          <w:rFonts w:ascii="Times New Roman" w:eastAsia="Calibri" w:hAnsi="Times New Roman" w:cs="Times New Roman"/>
          <w:b/>
          <w:i/>
          <w:sz w:val="72"/>
          <w:szCs w:val="72"/>
        </w:rPr>
        <w:t xml:space="preserve">   ТЕМА</w:t>
      </w:r>
      <w:r w:rsidRPr="00255CB6">
        <w:rPr>
          <w:rFonts w:ascii="Times New Roman" w:eastAsia="Calibri" w:hAnsi="Times New Roman" w:cs="Times New Roman"/>
          <w:b/>
          <w:i/>
          <w:sz w:val="72"/>
          <w:szCs w:val="72"/>
        </w:rPr>
        <w:tab/>
      </w:r>
    </w:p>
    <w:p w:rsidR="0049323B" w:rsidRPr="00255CB6" w:rsidRDefault="0049323B" w:rsidP="0049323B">
      <w:pPr>
        <w:rPr>
          <w:rFonts w:ascii="Times New Roman" w:eastAsia="Calibri" w:hAnsi="Times New Roman" w:cs="Times New Roman"/>
          <w:b/>
          <w:i/>
          <w:sz w:val="56"/>
          <w:szCs w:val="56"/>
        </w:rPr>
      </w:pPr>
      <w:r w:rsidRPr="00255CB6">
        <w:rPr>
          <w:rFonts w:ascii="Times New Roman" w:eastAsia="Calibri" w:hAnsi="Times New Roman" w:cs="Times New Roman"/>
          <w:b/>
          <w:i/>
          <w:sz w:val="56"/>
          <w:szCs w:val="56"/>
        </w:rPr>
        <w:t>методического  объединения учителей        индивидуального обучения на  дому</w:t>
      </w:r>
    </w:p>
    <w:p w:rsidR="0049323B" w:rsidRPr="00CC6CB7" w:rsidRDefault="0049323B" w:rsidP="0049323B">
      <w:pPr>
        <w:tabs>
          <w:tab w:val="left" w:pos="5860"/>
        </w:tabs>
        <w:rPr>
          <w:rFonts w:ascii="Monotype Corsiva" w:eastAsia="Calibri" w:hAnsi="Monotype Corsiva" w:cs="Times New Roman"/>
          <w:b/>
          <w:i/>
          <w:sz w:val="36"/>
          <w:szCs w:val="36"/>
        </w:rPr>
      </w:pPr>
      <w:r>
        <w:rPr>
          <w:rFonts w:ascii="Times New Roman" w:eastAsia="Calibri" w:hAnsi="Times New Roman" w:cs="Times New Roman"/>
          <w:b/>
          <w:i/>
          <w:sz w:val="56"/>
          <w:szCs w:val="56"/>
        </w:rPr>
        <w:t>на 2021-2022</w:t>
      </w:r>
      <w:r w:rsidRPr="00255CB6">
        <w:rPr>
          <w:rFonts w:ascii="Times New Roman" w:eastAsia="Calibri" w:hAnsi="Times New Roman" w:cs="Times New Roman"/>
          <w:b/>
          <w:i/>
          <w:sz w:val="56"/>
          <w:szCs w:val="56"/>
        </w:rPr>
        <w:t xml:space="preserve"> учебный год.</w:t>
      </w:r>
      <w:r w:rsidRPr="00CC6CB7">
        <w:rPr>
          <w:rFonts w:ascii="Monotype Corsiva" w:eastAsia="Calibri" w:hAnsi="Monotype Corsiva" w:cs="Times New Roman"/>
          <w:b/>
          <w:i/>
          <w:sz w:val="36"/>
          <w:szCs w:val="36"/>
        </w:rPr>
        <w:tab/>
      </w:r>
    </w:p>
    <w:p w:rsidR="0049323B" w:rsidRPr="00CC6CB7" w:rsidRDefault="0049323B" w:rsidP="0049323B">
      <w:pPr>
        <w:tabs>
          <w:tab w:val="left" w:pos="5860"/>
        </w:tabs>
        <w:rPr>
          <w:rFonts w:ascii="Monotype Corsiva" w:eastAsia="Calibri" w:hAnsi="Monotype Corsiva" w:cs="Times New Roman"/>
          <w:b/>
          <w:i/>
          <w:sz w:val="36"/>
          <w:szCs w:val="36"/>
        </w:rPr>
      </w:pPr>
    </w:p>
    <w:p w:rsidR="0049323B" w:rsidRPr="0049323B" w:rsidRDefault="0049323B" w:rsidP="0049323B">
      <w:pPr>
        <w:spacing w:before="100" w:beforeAutospacing="1" w:after="100" w:afterAutospacing="1" w:line="480" w:lineRule="atLeast"/>
        <w:rPr>
          <w:rFonts w:ascii="Arial Black" w:eastAsia="Times New Roman" w:hAnsi="Arial Black" w:cs="Times New Roman"/>
          <w:color w:val="000000"/>
          <w:sz w:val="72"/>
          <w:szCs w:val="72"/>
          <w:lang w:eastAsia="ru-RU"/>
        </w:rPr>
      </w:pPr>
      <w:r w:rsidRPr="0049323B"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  <w:t>«</w:t>
      </w:r>
      <w:r w:rsidRPr="0049323B">
        <w:rPr>
          <w:rFonts w:ascii="Arial" w:eastAsia="Times New Roman" w:hAnsi="Arial" w:cs="Arial"/>
          <w:b/>
          <w:bCs/>
          <w:i/>
          <w:iCs/>
          <w:color w:val="000000"/>
          <w:sz w:val="72"/>
          <w:szCs w:val="72"/>
          <w:lang w:eastAsia="ru-RU"/>
        </w:rPr>
        <w:t>"</w:t>
      </w:r>
      <w:r w:rsidRPr="0049323B">
        <w:rPr>
          <w:rFonts w:ascii="Arial Black" w:eastAsia="Times New Roman" w:hAnsi="Arial Black" w:cs="Arial"/>
          <w:b/>
          <w:bCs/>
          <w:iCs/>
          <w:color w:val="000000"/>
          <w:sz w:val="72"/>
          <w:szCs w:val="72"/>
          <w:lang w:eastAsia="ru-RU"/>
        </w:rPr>
        <w:t xml:space="preserve">Использование современных образовательных технологий для повышения учебной </w:t>
      </w:r>
      <w:r w:rsidRPr="0049323B">
        <w:rPr>
          <w:rFonts w:ascii="Arial Black" w:eastAsia="Times New Roman" w:hAnsi="Arial Black" w:cs="Arial"/>
          <w:b/>
          <w:bCs/>
          <w:iCs/>
          <w:color w:val="000000"/>
          <w:sz w:val="72"/>
          <w:szCs w:val="72"/>
          <w:lang w:eastAsia="ru-RU"/>
        </w:rPr>
        <w:t>и творческой мотивации учащихся».</w:t>
      </w:r>
      <w:bookmarkStart w:id="0" w:name="_GoBack"/>
      <w:bookmarkEnd w:id="0"/>
    </w:p>
    <w:p w:rsidR="00F46B8B" w:rsidRDefault="00F46B8B"/>
    <w:sectPr w:rsidR="00F46B8B" w:rsidSect="0049323B">
      <w:pgSz w:w="11906" w:h="16838"/>
      <w:pgMar w:top="1134" w:right="850" w:bottom="1134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23B"/>
    <w:rsid w:val="0049323B"/>
    <w:rsid w:val="00F4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cp:lastPrinted>2019-05-08T16:25:00Z</cp:lastPrinted>
  <dcterms:created xsi:type="dcterms:W3CDTF">2019-05-08T16:20:00Z</dcterms:created>
  <dcterms:modified xsi:type="dcterms:W3CDTF">2019-05-08T16:26:00Z</dcterms:modified>
</cp:coreProperties>
</file>